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2C685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85F" w:rsidRPr="002C685F">
        <w:rPr>
          <w:rFonts w:ascii="Times New Roman" w:hAnsi="Times New Roman" w:cs="Times New Roman"/>
          <w:sz w:val="28"/>
          <w:szCs w:val="28"/>
        </w:rPr>
        <w:t>Методы возобновления лесов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2C685F" w:rsidRPr="002C685F">
        <w:rPr>
          <w:rFonts w:ascii="Times New Roman" w:hAnsi="Times New Roman" w:cs="Times New Roman"/>
          <w:sz w:val="28"/>
          <w:szCs w:val="28"/>
        </w:rPr>
        <w:t>Методы возобновления лесов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B5026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C685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7EBA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2021-01-24T17:04:00Z</dcterms:created>
  <dcterms:modified xsi:type="dcterms:W3CDTF">2021-01-24T17:04:00Z</dcterms:modified>
</cp:coreProperties>
</file>